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2007121</wp:posOffset>
            </wp:positionH>
            <wp:positionV relativeFrom="page">
              <wp:posOffset>1020445</wp:posOffset>
            </wp:positionV>
            <wp:extent cx="2538000" cy="81720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00" cy="81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rFonts w:cs="Arial"/>
          <w:bCs/>
        </w:rPr>
        <w:t xml:space="preserve">                   </w:t>
      </w:r>
    </w:p>
    <w:p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 w:rsidRPr="00DD7D20">
        <w:rPr>
          <w:noProof/>
        </w:rPr>
        <w:drawing>
          <wp:anchor distT="0" distB="0" distL="114300" distR="114300" simplePos="0" relativeHeight="251662336" behindDoc="0" locked="0" layoutInCell="1" allowOverlap="0" wp14:anchorId="197835AA">
            <wp:simplePos x="0" y="0"/>
            <wp:positionH relativeFrom="column">
              <wp:posOffset>-344170</wp:posOffset>
            </wp:positionH>
            <wp:positionV relativeFrom="page">
              <wp:posOffset>1292339</wp:posOffset>
            </wp:positionV>
            <wp:extent cx="2350770" cy="276860"/>
            <wp:effectExtent l="0" t="0" r="0" b="8890"/>
            <wp:wrapSquare wrapText="bothSides"/>
            <wp:docPr id="50" name="0 Image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color.tif"/>
                    <pic:cNvPicPr preferRelativeResize="0"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770" cy="27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7200B6E9" wp14:editId="20760973">
            <wp:simplePos x="0" y="0"/>
            <wp:positionH relativeFrom="column">
              <wp:posOffset>4347210</wp:posOffset>
            </wp:positionH>
            <wp:positionV relativeFrom="paragraph">
              <wp:posOffset>5080</wp:posOffset>
            </wp:positionV>
            <wp:extent cx="1552575" cy="611137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ojo tiff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611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:rsidR="00384DC3" w:rsidRPr="00746369" w:rsidRDefault="00B76E7C" w:rsidP="00497395">
      <w:pPr>
        <w:pStyle w:val="TableContents"/>
        <w:spacing w:after="0" w:line="240" w:lineRule="auto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sz w:val="24"/>
          <w:szCs w:val="24"/>
        </w:rPr>
        <w:t xml:space="preserve"> </w:t>
      </w:r>
    </w:p>
    <w:p w:rsidR="00EC4677" w:rsidRPr="00746369" w:rsidRDefault="00EC4677" w:rsidP="00C541AA">
      <w:pPr>
        <w:pStyle w:val="TableContents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746369">
        <w:rPr>
          <w:rFonts w:asciiTheme="minorHAnsi" w:hAnsiTheme="minorHAnsi" w:cstheme="minorHAnsi"/>
          <w:b/>
          <w:sz w:val="24"/>
          <w:szCs w:val="24"/>
        </w:rPr>
        <w:t>XVIII CURSO DE REGULACIÓN ENERGÉTICA: “PLANES NACIONALES DE ENERGÍA Y CLIMA”</w:t>
      </w:r>
    </w:p>
    <w:p w:rsidR="00EC4677" w:rsidRPr="00746369" w:rsidRDefault="006F4729" w:rsidP="006F4729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Del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17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al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28 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mayo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de 202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</w:t>
      </w:r>
      <w:r w:rsidR="00384DC3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(formato virtual)</w:t>
      </w:r>
    </w:p>
    <w:p w:rsidR="0018348F" w:rsidRDefault="00EC4677" w:rsidP="00497395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16:00 h a 18:00 h CET</w:t>
      </w:r>
      <w:r w:rsidR="006F4729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</w:p>
    <w:p w:rsidR="00497395" w:rsidRDefault="00187FAD" w:rsidP="00CD006C">
      <w:pPr>
        <w:rPr>
          <w:rFonts w:cstheme="minorHAnsi"/>
          <w:sz w:val="24"/>
          <w:szCs w:val="24"/>
        </w:rPr>
      </w:pPr>
      <w:r>
        <w:rPr>
          <w:b/>
          <w:lang w:val="es-ES" w:eastAsia="es-ES"/>
        </w:rPr>
        <w:t>Primera semana</w:t>
      </w:r>
    </w:p>
    <w:p w:rsidR="00497395" w:rsidRPr="00746369" w:rsidRDefault="00497395" w:rsidP="006F4729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W w:w="8820" w:type="dxa"/>
        <w:tblInd w:w="70" w:type="dxa"/>
        <w:tblBorders>
          <w:top w:val="single" w:sz="4" w:space="0" w:color="999999"/>
          <w:bottom w:val="single" w:sz="4" w:space="0" w:color="999999"/>
          <w:insideH w:val="single" w:sz="4" w:space="0" w:color="999999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8"/>
        <w:gridCol w:w="7472"/>
      </w:tblGrid>
      <w:tr w:rsidR="00667F8D" w:rsidRPr="00746369" w:rsidTr="00463D0C">
        <w:trPr>
          <w:trHeight w:val="496"/>
        </w:trPr>
        <w:tc>
          <w:tcPr>
            <w:tcW w:w="8820" w:type="dxa"/>
            <w:gridSpan w:val="2"/>
            <w:tcBorders>
              <w:top w:val="single" w:sz="4" w:space="0" w:color="808080"/>
              <w:bottom w:val="single" w:sz="4" w:space="0" w:color="808080"/>
            </w:tcBorders>
            <w:shd w:val="clear" w:color="auto" w:fill="F7CAAC" w:themeFill="accent2" w:themeFillTint="66"/>
            <w:vAlign w:val="center"/>
          </w:tcPr>
          <w:p w:rsidR="00667F8D" w:rsidRPr="00746369" w:rsidRDefault="00667F8D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Viernes 21 de mayo 16:00–18:00 h CET</w:t>
            </w:r>
          </w:p>
        </w:tc>
      </w:tr>
      <w:tr w:rsidR="00667F8D" w:rsidRPr="00746369" w:rsidTr="00463D0C">
        <w:trPr>
          <w:trHeight w:val="779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667F8D" w:rsidRPr="00746369" w:rsidRDefault="00667F8D" w:rsidP="00463D0C">
            <w:pPr>
              <w:spacing w:after="0" w:line="240" w:lineRule="auto"/>
              <w:jc w:val="both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color w:val="000000" w:themeColor="text1"/>
                <w:sz w:val="24"/>
                <w:szCs w:val="24"/>
              </w:rPr>
              <w:t>16:00-17:00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CA45DA" w:rsidRPr="00746369" w:rsidRDefault="00667F8D" w:rsidP="00463D0C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i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 xml:space="preserve">Ponencia </w:t>
            </w:r>
            <w:proofErr w:type="gramStart"/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principal.-</w:t>
            </w:r>
            <w:proofErr w:type="gramEnd"/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  <w:r w:rsidR="00EB02E7" w:rsidRPr="00746369">
              <w:rPr>
                <w:rStyle w:val="FormCar"/>
                <w:rFonts w:eastAsiaTheme="minorHAnsi" w:cstheme="minorHAnsi"/>
                <w:i/>
                <w:sz w:val="24"/>
              </w:rPr>
              <w:t>La descentralización de los sistemas eléctricos. El autoconsumo eléctrico.</w:t>
            </w:r>
          </w:p>
          <w:p w:rsidR="008B7A33" w:rsidRDefault="00EB02E7" w:rsidP="008B7A33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Ponente</w:t>
            </w:r>
            <w:r w:rsidR="00CA45DA" w:rsidRPr="00746369">
              <w:rPr>
                <w:rStyle w:val="FormCar"/>
                <w:rFonts w:eastAsiaTheme="minorHAnsi" w:cstheme="minorHAnsi"/>
                <w:b/>
                <w:sz w:val="24"/>
              </w:rPr>
              <w:t>:</w:t>
            </w:r>
            <w:r w:rsidR="00CA45DA" w:rsidRPr="00746369">
              <w:rPr>
                <w:rStyle w:val="FormCar"/>
                <w:rFonts w:eastAsiaTheme="minorHAnsi" w:cstheme="minorHAnsi"/>
                <w:sz w:val="24"/>
              </w:rPr>
              <w:t xml:space="preserve"> D.</w:t>
            </w:r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  <w:r w:rsidR="00E12209" w:rsidRPr="00746369">
              <w:rPr>
                <w:rFonts w:cstheme="minorHAnsi"/>
                <w:color w:val="000000" w:themeColor="text1"/>
                <w:sz w:val="24"/>
                <w:szCs w:val="24"/>
              </w:rPr>
              <w:t xml:space="preserve">D. </w:t>
            </w:r>
            <w:r w:rsidR="00E12209">
              <w:rPr>
                <w:rStyle w:val="FormCar"/>
                <w:rFonts w:eastAsiaTheme="minorHAnsi" w:cstheme="minorHAnsi"/>
                <w:sz w:val="24"/>
              </w:rPr>
              <w:t xml:space="preserve">Rodrigo Fernandes Coelho, Asesor del </w:t>
            </w:r>
            <w:r w:rsidR="00E12209" w:rsidRPr="00746369">
              <w:rPr>
                <w:rStyle w:val="FormCar"/>
                <w:rFonts w:eastAsiaTheme="minorHAnsi" w:cstheme="minorHAnsi"/>
                <w:sz w:val="24"/>
              </w:rPr>
              <w:t>Director General de ANEEL de Brasil</w:t>
            </w:r>
            <w:r w:rsidR="00E12209">
              <w:rPr>
                <w:rStyle w:val="FormCar"/>
                <w:rFonts w:eastAsiaTheme="minorHAnsi" w:cstheme="minorHAnsi"/>
                <w:sz w:val="24"/>
              </w:rPr>
              <w:t>.</w:t>
            </w:r>
          </w:p>
          <w:p w:rsidR="00875C7B" w:rsidRDefault="00875C7B" w:rsidP="008B7A33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3" type="#_x0000_t75" style="width:76.45pt;height:49.8pt" o:ole="">
                  <v:imagedata r:id="rId10" o:title=""/>
                </v:shape>
                <o:OLEObject Type="Embed" ProgID="AcroExch.Document.2017" ShapeID="_x0000_i1063" DrawAspect="Icon" ObjectID="_1684138612" r:id="rId11"/>
              </w:object>
            </w:r>
          </w:p>
          <w:p w:rsidR="00875C7B" w:rsidRPr="00746369" w:rsidRDefault="00875C7B" w:rsidP="008B7A33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</w:p>
        </w:tc>
      </w:tr>
      <w:tr w:rsidR="00667F8D" w:rsidRPr="00746369" w:rsidTr="00463D0C">
        <w:trPr>
          <w:cantSplit/>
          <w:trHeight w:val="648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667F8D" w:rsidRPr="00746369" w:rsidRDefault="00667F8D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17:00-18:00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CA45DA" w:rsidRPr="00746369" w:rsidRDefault="00CA45DA" w:rsidP="00CA45DA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b/>
                <w:sz w:val="24"/>
                <w:szCs w:val="24"/>
                <w:lang w:val="es-ES_tradnl" w:eastAsia="es-ES"/>
              </w:rPr>
              <w:t>Debate regulatorio sobre experiencias reales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(tres </w:t>
            </w:r>
            <w:r w:rsidR="0078147D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grupos de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participantes, 15 minutos cada uno):  </w:t>
            </w:r>
          </w:p>
          <w:p w:rsidR="008B7A33" w:rsidRPr="00875C7B" w:rsidRDefault="008B7A33" w:rsidP="008B7A33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D</w:t>
            </w:r>
            <w:r w:rsidRPr="00746369">
              <w:rPr>
                <w:rFonts w:cstheme="minorHAnsi"/>
                <w:sz w:val="24"/>
                <w:szCs w:val="24"/>
              </w:rPr>
              <w:t>. Charly De La Rosa, Director de Energías Renovables, Ministerio de Energía y Minas (República Dominicana)</w:t>
            </w:r>
          </w:p>
          <w:p w:rsidR="00875C7B" w:rsidRDefault="00875C7B" w:rsidP="00875C7B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64" type="#_x0000_t75" style="width:76.45pt;height:49.8pt" o:ole="">
                  <v:imagedata r:id="rId12" o:title=""/>
                </v:shape>
                <o:OLEObject Type="Embed" ProgID="AcroExch.Document.2017" ShapeID="_x0000_i1064" DrawAspect="Icon" ObjectID="_1684138613" r:id="rId13"/>
              </w:object>
            </w:r>
          </w:p>
          <w:p w:rsidR="00875C7B" w:rsidRPr="00875C7B" w:rsidRDefault="00875C7B" w:rsidP="00875C7B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</w:p>
          <w:p w:rsidR="008B7A33" w:rsidRPr="00875C7B" w:rsidRDefault="008B7A33" w:rsidP="008B7A33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Dña. Aura </w:t>
            </w:r>
            <w:proofErr w:type="spellStart"/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Monjarrez</w:t>
            </w:r>
            <w:proofErr w:type="spellEnd"/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Berrios</w:t>
            </w:r>
            <w:r w:rsidR="003E1339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y D. Eduardo Alejandro Arce Ramirez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,</w:t>
            </w:r>
            <w:r w:rsidRPr="00746369">
              <w:rPr>
                <w:rFonts w:cstheme="minorHAnsi"/>
                <w:sz w:val="24"/>
                <w:szCs w:val="24"/>
              </w:rPr>
              <w:t xml:space="preserve"> Directora de Calidad del Servicio</w:t>
            </w:r>
            <w:r w:rsidR="003E1339" w:rsidRPr="00746369">
              <w:rPr>
                <w:rFonts w:cstheme="minorHAnsi"/>
                <w:sz w:val="24"/>
                <w:szCs w:val="24"/>
              </w:rPr>
              <w:t xml:space="preserve"> y Subdirector de Asuntos Jurídicos</w:t>
            </w:r>
            <w:r w:rsidRPr="00746369">
              <w:rPr>
                <w:rFonts w:cstheme="minorHAnsi"/>
                <w:sz w:val="24"/>
                <w:szCs w:val="24"/>
              </w:rPr>
              <w:t xml:space="preserve">, </w:t>
            </w:r>
            <w:r w:rsidR="004873FF" w:rsidRPr="00746369">
              <w:rPr>
                <w:rFonts w:cstheme="minorHAnsi"/>
                <w:sz w:val="24"/>
                <w:szCs w:val="24"/>
              </w:rPr>
              <w:t xml:space="preserve">del INE de </w:t>
            </w:r>
            <w:r w:rsidRPr="00746369">
              <w:rPr>
                <w:rFonts w:cstheme="minorHAnsi"/>
                <w:sz w:val="24"/>
                <w:szCs w:val="24"/>
              </w:rPr>
              <w:t>Nicaragua</w:t>
            </w:r>
          </w:p>
          <w:p w:rsidR="00875C7B" w:rsidRDefault="00875C7B" w:rsidP="00875C7B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65" type="#_x0000_t75" style="width:76.45pt;height:49.8pt" o:ole="">
                  <v:imagedata r:id="rId14" o:title=""/>
                </v:shape>
                <o:OLEObject Type="Embed" ProgID="AcroExch.Document.2017" ShapeID="_x0000_i1065" DrawAspect="Icon" ObjectID="_1684138614" r:id="rId15"/>
              </w:object>
            </w:r>
          </w:p>
          <w:p w:rsidR="00875C7B" w:rsidRPr="00875C7B" w:rsidRDefault="00875C7B" w:rsidP="00875C7B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</w:p>
          <w:p w:rsidR="00667F8D" w:rsidRPr="00875C7B" w:rsidRDefault="004873FF" w:rsidP="008B7A33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color w:val="000000"/>
                <w:sz w:val="24"/>
                <w:szCs w:val="24"/>
              </w:rPr>
              <w:t xml:space="preserve">Dña. </w:t>
            </w:r>
            <w:r w:rsidR="008B7A33" w:rsidRPr="00746369">
              <w:rPr>
                <w:rFonts w:cstheme="minorHAnsi"/>
                <w:color w:val="000000"/>
                <w:sz w:val="24"/>
                <w:szCs w:val="24"/>
              </w:rPr>
              <w:t xml:space="preserve">Luciana Chen Sáez y </w:t>
            </w:r>
            <w:r w:rsidRPr="00746369">
              <w:rPr>
                <w:rFonts w:cstheme="minorHAnsi"/>
                <w:color w:val="000000"/>
                <w:sz w:val="24"/>
                <w:szCs w:val="24"/>
              </w:rPr>
              <w:t xml:space="preserve">Dña. </w:t>
            </w:r>
            <w:r w:rsidR="008B7A33" w:rsidRPr="00746369">
              <w:rPr>
                <w:rFonts w:cstheme="minorHAnsi"/>
                <w:color w:val="000000"/>
                <w:sz w:val="24"/>
                <w:szCs w:val="24"/>
              </w:rPr>
              <w:t xml:space="preserve">Daysi Mendoza </w:t>
            </w:r>
            <w:proofErr w:type="spellStart"/>
            <w:r w:rsidR="008B7A33" w:rsidRPr="00746369">
              <w:rPr>
                <w:rFonts w:cstheme="minorHAnsi"/>
                <w:color w:val="000000"/>
                <w:sz w:val="24"/>
                <w:szCs w:val="24"/>
              </w:rPr>
              <w:t>Solis</w:t>
            </w:r>
            <w:proofErr w:type="spellEnd"/>
            <w:r w:rsidR="008B7A33" w:rsidRPr="00746369">
              <w:rPr>
                <w:rFonts w:cstheme="minorHAnsi"/>
                <w:color w:val="000000"/>
                <w:sz w:val="24"/>
                <w:szCs w:val="24"/>
              </w:rPr>
              <w:t>, Analista de tarifas, inversiones y activos y Departamento de Normas Técnicas y Comerciales, de ASEP, Panamá</w:t>
            </w:r>
          </w:p>
          <w:p w:rsidR="00875C7B" w:rsidRDefault="00875C7B" w:rsidP="00875C7B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</w:p>
          <w:bookmarkStart w:id="0" w:name="_GoBack"/>
          <w:bookmarkEnd w:id="0"/>
          <w:p w:rsidR="00875C7B" w:rsidRPr="00875C7B" w:rsidRDefault="00875C7B" w:rsidP="00875C7B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66" type="#_x0000_t75" style="width:76.45pt;height:49.8pt" o:ole="">
                  <v:imagedata r:id="rId16" o:title=""/>
                </v:shape>
                <o:OLEObject Type="Embed" ProgID="AcroExch.Document.2017" ShapeID="_x0000_i1066" DrawAspect="Icon" ObjectID="_1684138615" r:id="rId17"/>
              </w:object>
            </w:r>
          </w:p>
        </w:tc>
      </w:tr>
    </w:tbl>
    <w:p w:rsidR="00667F8D" w:rsidRDefault="00667F8D" w:rsidP="006F4729">
      <w:pPr>
        <w:spacing w:after="0" w:line="240" w:lineRule="auto"/>
        <w:rPr>
          <w:rFonts w:cstheme="minorHAnsi"/>
          <w:sz w:val="24"/>
          <w:szCs w:val="24"/>
        </w:rPr>
      </w:pPr>
    </w:p>
    <w:p w:rsidR="002E7563" w:rsidRPr="00746369" w:rsidRDefault="002E7563" w:rsidP="006F4729">
      <w:pPr>
        <w:spacing w:after="0" w:line="240" w:lineRule="auto"/>
        <w:rPr>
          <w:rFonts w:cstheme="minorHAnsi"/>
          <w:sz w:val="24"/>
          <w:szCs w:val="24"/>
        </w:rPr>
      </w:pPr>
    </w:p>
    <w:p w:rsidR="009245AE" w:rsidRDefault="006434CE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Adicionalmente a la sesión en directo, </w:t>
      </w:r>
      <w:r w:rsidR="008E6F3B" w:rsidRPr="006434CE">
        <w:rPr>
          <w:rFonts w:cstheme="minorHAnsi"/>
          <w:sz w:val="24"/>
          <w:szCs w:val="24"/>
        </w:rPr>
        <w:t>se</w:t>
      </w:r>
      <w:r w:rsidR="002E7563" w:rsidRPr="006434CE">
        <w:rPr>
          <w:rFonts w:cstheme="minorHAnsi"/>
          <w:sz w:val="24"/>
          <w:szCs w:val="24"/>
        </w:rPr>
        <w:t xml:space="preserve"> </w:t>
      </w:r>
      <w:r w:rsidR="009E007E" w:rsidRPr="006434CE">
        <w:rPr>
          <w:rFonts w:cstheme="minorHAnsi"/>
          <w:sz w:val="24"/>
          <w:szCs w:val="24"/>
        </w:rPr>
        <w:t>ab</w:t>
      </w:r>
      <w:r>
        <w:rPr>
          <w:rFonts w:cstheme="minorHAnsi"/>
          <w:sz w:val="24"/>
          <w:szCs w:val="24"/>
        </w:rPr>
        <w:t xml:space="preserve">rió </w:t>
      </w:r>
      <w:r w:rsidR="002E7563" w:rsidRPr="006434CE">
        <w:rPr>
          <w:rFonts w:cstheme="minorHAnsi"/>
          <w:sz w:val="24"/>
          <w:szCs w:val="24"/>
        </w:rPr>
        <w:t xml:space="preserve">un </w:t>
      </w:r>
      <w:r w:rsidR="002E7563" w:rsidRPr="009245AE">
        <w:rPr>
          <w:rFonts w:cstheme="minorHAnsi"/>
          <w:b/>
          <w:sz w:val="24"/>
          <w:szCs w:val="24"/>
        </w:rPr>
        <w:t>foro</w:t>
      </w:r>
      <w:r w:rsidR="00BE325C" w:rsidRPr="009245AE">
        <w:rPr>
          <w:rFonts w:cstheme="minorHAnsi"/>
          <w:b/>
          <w:sz w:val="24"/>
          <w:szCs w:val="24"/>
        </w:rPr>
        <w:t xml:space="preserve"> </w:t>
      </w:r>
      <w:r w:rsidR="009245AE" w:rsidRPr="009245AE">
        <w:rPr>
          <w:rFonts w:cstheme="minorHAnsi"/>
          <w:b/>
          <w:sz w:val="24"/>
          <w:szCs w:val="24"/>
        </w:rPr>
        <w:t>de debate</w:t>
      </w:r>
      <w:r w:rsidR="009245AE">
        <w:rPr>
          <w:rFonts w:cstheme="minorHAnsi"/>
          <w:sz w:val="24"/>
          <w:szCs w:val="24"/>
        </w:rPr>
        <w:t xml:space="preserve"> </w:t>
      </w:r>
      <w:r w:rsidR="00800F78" w:rsidRPr="006434CE">
        <w:rPr>
          <w:rFonts w:cstheme="minorHAnsi"/>
          <w:sz w:val="24"/>
          <w:szCs w:val="24"/>
        </w:rPr>
        <w:t xml:space="preserve">con </w:t>
      </w:r>
      <w:r w:rsidR="00E628C5" w:rsidRPr="006434CE">
        <w:rPr>
          <w:rFonts w:cstheme="minorHAnsi"/>
          <w:sz w:val="24"/>
          <w:szCs w:val="24"/>
        </w:rPr>
        <w:t xml:space="preserve">el resto de participantes en relación </w:t>
      </w:r>
      <w:r w:rsidR="009245AE">
        <w:rPr>
          <w:rFonts w:cstheme="minorHAnsi"/>
          <w:sz w:val="24"/>
          <w:szCs w:val="24"/>
        </w:rPr>
        <w:t>a</w:t>
      </w:r>
      <w:r w:rsidR="00800F78" w:rsidRPr="006434CE">
        <w:rPr>
          <w:rFonts w:cstheme="minorHAnsi"/>
          <w:sz w:val="24"/>
          <w:szCs w:val="24"/>
        </w:rPr>
        <w:t xml:space="preserve"> </w:t>
      </w:r>
      <w:r w:rsidR="008E6F3B" w:rsidRPr="006434CE">
        <w:rPr>
          <w:rFonts w:cstheme="minorHAnsi"/>
          <w:sz w:val="24"/>
          <w:szCs w:val="24"/>
        </w:rPr>
        <w:t xml:space="preserve">dos </w:t>
      </w:r>
      <w:r w:rsidR="00E628C5" w:rsidRPr="006434CE">
        <w:rPr>
          <w:rFonts w:cstheme="minorHAnsi"/>
          <w:sz w:val="24"/>
          <w:szCs w:val="24"/>
        </w:rPr>
        <w:t xml:space="preserve">cuestiones planteadas por el </w:t>
      </w:r>
      <w:r w:rsidR="009245AE">
        <w:rPr>
          <w:rFonts w:cstheme="minorHAnsi"/>
          <w:sz w:val="24"/>
          <w:szCs w:val="24"/>
        </w:rPr>
        <w:t>profesor</w:t>
      </w:r>
      <w:r w:rsidR="00E628C5" w:rsidRPr="006434CE">
        <w:rPr>
          <w:rFonts w:cstheme="minorHAnsi"/>
          <w:sz w:val="24"/>
          <w:szCs w:val="24"/>
        </w:rPr>
        <w:t xml:space="preserve"> de la ponencia principal.</w:t>
      </w:r>
      <w:r>
        <w:rPr>
          <w:rFonts w:cstheme="minorHAnsi"/>
          <w:sz w:val="24"/>
          <w:szCs w:val="24"/>
        </w:rPr>
        <w:t xml:space="preserve"> </w:t>
      </w:r>
    </w:p>
    <w:p w:rsidR="009245AE" w:rsidRDefault="009245AE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sectPr w:rsidR="009245AE" w:rsidSect="00875C7B">
      <w:headerReference w:type="default" r:id="rId18"/>
      <w:footerReference w:type="default" r:id="rId19"/>
      <w:pgSz w:w="11906" w:h="16838" w:code="9"/>
      <w:pgMar w:top="1560" w:right="1440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5535F" w:rsidRDefault="00D5535F" w:rsidP="00D72F48">
      <w:pPr>
        <w:spacing w:after="0" w:line="240" w:lineRule="auto"/>
      </w:pPr>
      <w:r>
        <w:separator/>
      </w:r>
    </w:p>
  </w:endnote>
  <w:endnote w:type="continuationSeparator" w:id="0">
    <w:p w:rsidR="00D5535F" w:rsidRDefault="00D5535F" w:rsidP="00D72F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973058051"/>
      <w:docPartObj>
        <w:docPartGallery w:val="Page Numbers (Bottom of Page)"/>
        <w:docPartUnique/>
      </w:docPartObj>
    </w:sdtPr>
    <w:sdtEndPr/>
    <w:sdtContent>
      <w:p w:rsidR="00463D0C" w:rsidRDefault="00463D0C">
        <w:pPr>
          <w:pStyle w:val="Piedep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:rsidR="00463D0C" w:rsidRDefault="00463D0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5535F" w:rsidRDefault="00D5535F" w:rsidP="00D72F48">
      <w:pPr>
        <w:spacing w:after="0" w:line="240" w:lineRule="auto"/>
      </w:pPr>
      <w:r>
        <w:separator/>
      </w:r>
    </w:p>
  </w:footnote>
  <w:footnote w:type="continuationSeparator" w:id="0">
    <w:p w:rsidR="00D5535F" w:rsidRDefault="00D5535F" w:rsidP="00D72F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63D0C" w:rsidRDefault="00463D0C">
    <w:pPr>
      <w:pStyle w:val="Encabezado"/>
    </w:pPr>
  </w:p>
  <w:p w:rsidR="00463D0C" w:rsidRDefault="00463D0C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F52DB8"/>
    <w:multiLevelType w:val="hybridMultilevel"/>
    <w:tmpl w:val="41F244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104F6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926B13"/>
    <w:multiLevelType w:val="hybridMultilevel"/>
    <w:tmpl w:val="BC500088"/>
    <w:lvl w:ilvl="0" w:tplc="FCB2DDC0">
      <w:start w:val="6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8" w:hanging="360"/>
      </w:pPr>
    </w:lvl>
    <w:lvl w:ilvl="2" w:tplc="0C0A001B" w:tentative="1">
      <w:start w:val="1"/>
      <w:numFmt w:val="lowerRoman"/>
      <w:lvlText w:val="%3."/>
      <w:lvlJc w:val="right"/>
      <w:pPr>
        <w:ind w:left="2508" w:hanging="180"/>
      </w:pPr>
    </w:lvl>
    <w:lvl w:ilvl="3" w:tplc="0C0A000F" w:tentative="1">
      <w:start w:val="1"/>
      <w:numFmt w:val="decimal"/>
      <w:lvlText w:val="%4."/>
      <w:lvlJc w:val="left"/>
      <w:pPr>
        <w:ind w:left="3228" w:hanging="360"/>
      </w:pPr>
    </w:lvl>
    <w:lvl w:ilvl="4" w:tplc="0C0A0019" w:tentative="1">
      <w:start w:val="1"/>
      <w:numFmt w:val="lowerLetter"/>
      <w:lvlText w:val="%5."/>
      <w:lvlJc w:val="left"/>
      <w:pPr>
        <w:ind w:left="3948" w:hanging="360"/>
      </w:pPr>
    </w:lvl>
    <w:lvl w:ilvl="5" w:tplc="0C0A001B" w:tentative="1">
      <w:start w:val="1"/>
      <w:numFmt w:val="lowerRoman"/>
      <w:lvlText w:val="%6."/>
      <w:lvlJc w:val="right"/>
      <w:pPr>
        <w:ind w:left="4668" w:hanging="180"/>
      </w:pPr>
    </w:lvl>
    <w:lvl w:ilvl="6" w:tplc="0C0A000F" w:tentative="1">
      <w:start w:val="1"/>
      <w:numFmt w:val="decimal"/>
      <w:lvlText w:val="%7."/>
      <w:lvlJc w:val="left"/>
      <w:pPr>
        <w:ind w:left="5388" w:hanging="360"/>
      </w:pPr>
    </w:lvl>
    <w:lvl w:ilvl="7" w:tplc="0C0A0019" w:tentative="1">
      <w:start w:val="1"/>
      <w:numFmt w:val="lowerLetter"/>
      <w:lvlText w:val="%8."/>
      <w:lvlJc w:val="left"/>
      <w:pPr>
        <w:ind w:left="6108" w:hanging="360"/>
      </w:pPr>
    </w:lvl>
    <w:lvl w:ilvl="8" w:tplc="0C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12BA16FE"/>
    <w:multiLevelType w:val="hybridMultilevel"/>
    <w:tmpl w:val="AC74564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F2D69028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E03C2B"/>
    <w:multiLevelType w:val="hybridMultilevel"/>
    <w:tmpl w:val="1F06807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F51B30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314838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7" w15:restartNumberingAfterBreak="0">
    <w:nsid w:val="1C9702A8"/>
    <w:multiLevelType w:val="hybridMultilevel"/>
    <w:tmpl w:val="FF3C30F4"/>
    <w:lvl w:ilvl="0" w:tplc="7E4C86D0">
      <w:start w:val="3"/>
      <w:numFmt w:val="upperLetter"/>
      <w:lvlText w:val="4.%1. "/>
      <w:lvlJc w:val="left"/>
      <w:pPr>
        <w:ind w:left="1429" w:hanging="360"/>
      </w:pPr>
      <w:rPr>
        <w:rFonts w:ascii="Century Gothic" w:hAnsi="Century Gothic" w:hint="default"/>
        <w:b/>
        <w:color w:val="0D0D0D" w:themeColor="text1" w:themeTint="F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4B452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E225A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104B74"/>
    <w:multiLevelType w:val="hybridMultilevel"/>
    <w:tmpl w:val="478C4C7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9B039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3E2F59"/>
    <w:multiLevelType w:val="hybridMultilevel"/>
    <w:tmpl w:val="485449EA"/>
    <w:lvl w:ilvl="0" w:tplc="5CD24CB6">
      <w:numFmt w:val="bullet"/>
      <w:lvlText w:val="-"/>
      <w:lvlJc w:val="left"/>
      <w:pPr>
        <w:ind w:left="117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3" w15:restartNumberingAfterBreak="0">
    <w:nsid w:val="274301E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57036D"/>
    <w:multiLevelType w:val="hybridMultilevel"/>
    <w:tmpl w:val="510CAD14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D4320B"/>
    <w:multiLevelType w:val="hybridMultilevel"/>
    <w:tmpl w:val="39CA776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602F8B"/>
    <w:multiLevelType w:val="hybridMultilevel"/>
    <w:tmpl w:val="124E8D92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D84D59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18" w15:restartNumberingAfterBreak="0">
    <w:nsid w:val="36F33F3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9A5CE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9080CC7"/>
    <w:multiLevelType w:val="hybridMultilevel"/>
    <w:tmpl w:val="D9FC3DF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4172AC4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6F7025F"/>
    <w:multiLevelType w:val="hybridMultilevel"/>
    <w:tmpl w:val="12B645BC"/>
    <w:lvl w:ilvl="0" w:tplc="180A0019">
      <w:start w:val="1"/>
      <w:numFmt w:val="lowerLetter"/>
      <w:lvlText w:val="%1."/>
      <w:lvlJc w:val="left"/>
      <w:pPr>
        <w:ind w:left="1440" w:hanging="360"/>
      </w:pPr>
    </w:lvl>
    <w:lvl w:ilvl="1" w:tplc="180A0019">
      <w:start w:val="1"/>
      <w:numFmt w:val="lowerLetter"/>
      <w:lvlText w:val="%2."/>
      <w:lvlJc w:val="left"/>
      <w:pPr>
        <w:ind w:left="2160" w:hanging="360"/>
      </w:pPr>
    </w:lvl>
    <w:lvl w:ilvl="2" w:tplc="180A001B">
      <w:start w:val="1"/>
      <w:numFmt w:val="lowerRoman"/>
      <w:lvlText w:val="%3."/>
      <w:lvlJc w:val="right"/>
      <w:pPr>
        <w:ind w:left="2880" w:hanging="180"/>
      </w:pPr>
    </w:lvl>
    <w:lvl w:ilvl="3" w:tplc="180A000F">
      <w:start w:val="1"/>
      <w:numFmt w:val="decimal"/>
      <w:lvlText w:val="%4."/>
      <w:lvlJc w:val="left"/>
      <w:pPr>
        <w:ind w:left="3600" w:hanging="360"/>
      </w:pPr>
    </w:lvl>
    <w:lvl w:ilvl="4" w:tplc="180A0019">
      <w:start w:val="1"/>
      <w:numFmt w:val="lowerLetter"/>
      <w:lvlText w:val="%5."/>
      <w:lvlJc w:val="left"/>
      <w:pPr>
        <w:ind w:left="4320" w:hanging="360"/>
      </w:pPr>
    </w:lvl>
    <w:lvl w:ilvl="5" w:tplc="180A001B">
      <w:start w:val="1"/>
      <w:numFmt w:val="lowerRoman"/>
      <w:lvlText w:val="%6."/>
      <w:lvlJc w:val="right"/>
      <w:pPr>
        <w:ind w:left="5040" w:hanging="180"/>
      </w:pPr>
    </w:lvl>
    <w:lvl w:ilvl="6" w:tplc="180A000F">
      <w:start w:val="1"/>
      <w:numFmt w:val="decimal"/>
      <w:lvlText w:val="%7."/>
      <w:lvlJc w:val="left"/>
      <w:pPr>
        <w:ind w:left="5760" w:hanging="360"/>
      </w:pPr>
    </w:lvl>
    <w:lvl w:ilvl="7" w:tplc="180A0019">
      <w:start w:val="1"/>
      <w:numFmt w:val="lowerLetter"/>
      <w:lvlText w:val="%8."/>
      <w:lvlJc w:val="left"/>
      <w:pPr>
        <w:ind w:left="6480" w:hanging="360"/>
      </w:pPr>
    </w:lvl>
    <w:lvl w:ilvl="8" w:tplc="180A001B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5AC62BF3"/>
    <w:multiLevelType w:val="hybridMultilevel"/>
    <w:tmpl w:val="84240150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AC2A89"/>
    <w:multiLevelType w:val="hybridMultilevel"/>
    <w:tmpl w:val="EC12220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BBB5C4D"/>
    <w:multiLevelType w:val="hybridMultilevel"/>
    <w:tmpl w:val="912CC5C4"/>
    <w:lvl w:ilvl="0" w:tplc="D3DA1284">
      <w:start w:val="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C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DF07F33"/>
    <w:multiLevelType w:val="hybridMultilevel"/>
    <w:tmpl w:val="1DB87072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26F7A85"/>
    <w:multiLevelType w:val="multilevel"/>
    <w:tmpl w:val="3E828F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63AC77E0"/>
    <w:multiLevelType w:val="hybridMultilevel"/>
    <w:tmpl w:val="7488E08C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5CD24CB6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511072D"/>
    <w:multiLevelType w:val="hybridMultilevel"/>
    <w:tmpl w:val="A8D4529A"/>
    <w:lvl w:ilvl="0" w:tplc="0CEC25C6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7185357"/>
    <w:multiLevelType w:val="hybridMultilevel"/>
    <w:tmpl w:val="E95AAF36"/>
    <w:lvl w:ilvl="0" w:tplc="C4FEF08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F557D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C6E061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EB85924"/>
    <w:multiLevelType w:val="hybridMultilevel"/>
    <w:tmpl w:val="269A6A0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433D33"/>
    <w:multiLevelType w:val="hybridMultilevel"/>
    <w:tmpl w:val="0ECAA05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97137A2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36" w15:restartNumberingAfterBreak="0">
    <w:nsid w:val="798536FD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A850D1E"/>
    <w:multiLevelType w:val="hybridMultilevel"/>
    <w:tmpl w:val="67DCF7E4"/>
    <w:lvl w:ilvl="0" w:tplc="AF6898C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12"/>
  </w:num>
  <w:num w:numId="4">
    <w:abstractNumId w:val="28"/>
  </w:num>
  <w:num w:numId="5">
    <w:abstractNumId w:val="24"/>
  </w:num>
  <w:num w:numId="6">
    <w:abstractNumId w:val="14"/>
  </w:num>
  <w:num w:numId="7">
    <w:abstractNumId w:val="33"/>
  </w:num>
  <w:num w:numId="8">
    <w:abstractNumId w:val="20"/>
  </w:num>
  <w:num w:numId="9">
    <w:abstractNumId w:val="35"/>
  </w:num>
  <w:num w:numId="10">
    <w:abstractNumId w:val="7"/>
  </w:num>
  <w:num w:numId="11">
    <w:abstractNumId w:val="0"/>
  </w:num>
  <w:num w:numId="12">
    <w:abstractNumId w:val="16"/>
  </w:num>
  <w:num w:numId="13">
    <w:abstractNumId w:val="1"/>
  </w:num>
  <w:num w:numId="14">
    <w:abstractNumId w:val="13"/>
  </w:num>
  <w:num w:numId="15">
    <w:abstractNumId w:val="5"/>
  </w:num>
  <w:num w:numId="16">
    <w:abstractNumId w:val="19"/>
  </w:num>
  <w:num w:numId="17">
    <w:abstractNumId w:val="11"/>
  </w:num>
  <w:num w:numId="18">
    <w:abstractNumId w:val="36"/>
  </w:num>
  <w:num w:numId="19">
    <w:abstractNumId w:val="9"/>
  </w:num>
  <w:num w:numId="20">
    <w:abstractNumId w:val="32"/>
  </w:num>
  <w:num w:numId="21">
    <w:abstractNumId w:val="21"/>
  </w:num>
  <w:num w:numId="22">
    <w:abstractNumId w:val="31"/>
  </w:num>
  <w:num w:numId="23">
    <w:abstractNumId w:val="18"/>
  </w:num>
  <w:num w:numId="24">
    <w:abstractNumId w:val="17"/>
  </w:num>
  <w:num w:numId="25">
    <w:abstractNumId w:val="6"/>
  </w:num>
  <w:num w:numId="26">
    <w:abstractNumId w:val="30"/>
  </w:num>
  <w:num w:numId="27">
    <w:abstractNumId w:val="26"/>
  </w:num>
  <w:num w:numId="28">
    <w:abstractNumId w:val="23"/>
  </w:num>
  <w:num w:numId="29">
    <w:abstractNumId w:val="34"/>
  </w:num>
  <w:num w:numId="30">
    <w:abstractNumId w:val="8"/>
  </w:num>
  <w:num w:numId="31">
    <w:abstractNumId w:val="29"/>
  </w:num>
  <w:num w:numId="32">
    <w:abstractNumId w:val="25"/>
  </w:num>
  <w:num w:numId="33">
    <w:abstractNumId w:val="2"/>
  </w:num>
  <w:num w:numId="3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7"/>
  </w:num>
  <w:num w:numId="36">
    <w:abstractNumId w:val="4"/>
  </w:num>
  <w:num w:numId="37">
    <w:abstractNumId w:val="27"/>
  </w:num>
  <w:num w:numId="3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4E48"/>
    <w:rsid w:val="0000137D"/>
    <w:rsid w:val="00025632"/>
    <w:rsid w:val="00036667"/>
    <w:rsid w:val="00072615"/>
    <w:rsid w:val="00085FF0"/>
    <w:rsid w:val="0009413E"/>
    <w:rsid w:val="00097DBA"/>
    <w:rsid w:val="000A5F44"/>
    <w:rsid w:val="000B6835"/>
    <w:rsid w:val="000D17A5"/>
    <w:rsid w:val="001438D3"/>
    <w:rsid w:val="00155B6C"/>
    <w:rsid w:val="00172E38"/>
    <w:rsid w:val="0018348F"/>
    <w:rsid w:val="00187FAD"/>
    <w:rsid w:val="001A7421"/>
    <w:rsid w:val="001C6E21"/>
    <w:rsid w:val="002237BF"/>
    <w:rsid w:val="00256F5A"/>
    <w:rsid w:val="00265D02"/>
    <w:rsid w:val="002A3F04"/>
    <w:rsid w:val="002B1C80"/>
    <w:rsid w:val="002D3D34"/>
    <w:rsid w:val="002E7563"/>
    <w:rsid w:val="002F1093"/>
    <w:rsid w:val="00313C60"/>
    <w:rsid w:val="003506F2"/>
    <w:rsid w:val="003764DF"/>
    <w:rsid w:val="00384DC3"/>
    <w:rsid w:val="003A1463"/>
    <w:rsid w:val="003B51E9"/>
    <w:rsid w:val="003D4CAD"/>
    <w:rsid w:val="003E1339"/>
    <w:rsid w:val="003F5135"/>
    <w:rsid w:val="00405FA0"/>
    <w:rsid w:val="00407EAE"/>
    <w:rsid w:val="00410243"/>
    <w:rsid w:val="00412E4B"/>
    <w:rsid w:val="00413733"/>
    <w:rsid w:val="0042623F"/>
    <w:rsid w:val="00433BD8"/>
    <w:rsid w:val="004364D0"/>
    <w:rsid w:val="0045487D"/>
    <w:rsid w:val="00463D0C"/>
    <w:rsid w:val="00467D79"/>
    <w:rsid w:val="00472273"/>
    <w:rsid w:val="00472BC7"/>
    <w:rsid w:val="004873FF"/>
    <w:rsid w:val="00494B8D"/>
    <w:rsid w:val="00497395"/>
    <w:rsid w:val="004B7E70"/>
    <w:rsid w:val="004D29AC"/>
    <w:rsid w:val="004F05B4"/>
    <w:rsid w:val="00502207"/>
    <w:rsid w:val="0050253D"/>
    <w:rsid w:val="00550BD6"/>
    <w:rsid w:val="00552817"/>
    <w:rsid w:val="00594558"/>
    <w:rsid w:val="00597E3A"/>
    <w:rsid w:val="005B6E61"/>
    <w:rsid w:val="005E1E91"/>
    <w:rsid w:val="005E45BF"/>
    <w:rsid w:val="00600CB3"/>
    <w:rsid w:val="006434CE"/>
    <w:rsid w:val="00653749"/>
    <w:rsid w:val="00667F8D"/>
    <w:rsid w:val="00671A53"/>
    <w:rsid w:val="006744A7"/>
    <w:rsid w:val="0069398F"/>
    <w:rsid w:val="006B300C"/>
    <w:rsid w:val="006C3E93"/>
    <w:rsid w:val="006E2312"/>
    <w:rsid w:val="006F4729"/>
    <w:rsid w:val="00720B26"/>
    <w:rsid w:val="00746369"/>
    <w:rsid w:val="00747CE5"/>
    <w:rsid w:val="00756240"/>
    <w:rsid w:val="0076504A"/>
    <w:rsid w:val="00780886"/>
    <w:rsid w:val="0078147D"/>
    <w:rsid w:val="007819F5"/>
    <w:rsid w:val="007C5A3B"/>
    <w:rsid w:val="007D0EAB"/>
    <w:rsid w:val="007D3FDC"/>
    <w:rsid w:val="007D4A11"/>
    <w:rsid w:val="00800EA0"/>
    <w:rsid w:val="00800F78"/>
    <w:rsid w:val="008061EB"/>
    <w:rsid w:val="0082020C"/>
    <w:rsid w:val="00824661"/>
    <w:rsid w:val="00861A1C"/>
    <w:rsid w:val="008633F4"/>
    <w:rsid w:val="00875C7B"/>
    <w:rsid w:val="008A6C01"/>
    <w:rsid w:val="008A78A5"/>
    <w:rsid w:val="008B4D06"/>
    <w:rsid w:val="008B7A33"/>
    <w:rsid w:val="008C4E0B"/>
    <w:rsid w:val="008E6F3B"/>
    <w:rsid w:val="008F08E0"/>
    <w:rsid w:val="00902B1A"/>
    <w:rsid w:val="00923C88"/>
    <w:rsid w:val="009245AE"/>
    <w:rsid w:val="009576E4"/>
    <w:rsid w:val="009636AA"/>
    <w:rsid w:val="00971B5F"/>
    <w:rsid w:val="009764C0"/>
    <w:rsid w:val="009B78EE"/>
    <w:rsid w:val="009D4E8B"/>
    <w:rsid w:val="009D6A49"/>
    <w:rsid w:val="009D7E0C"/>
    <w:rsid w:val="009E007E"/>
    <w:rsid w:val="009E4E00"/>
    <w:rsid w:val="009F3065"/>
    <w:rsid w:val="009F6D0A"/>
    <w:rsid w:val="00A04152"/>
    <w:rsid w:val="00A1385C"/>
    <w:rsid w:val="00A23A8B"/>
    <w:rsid w:val="00A241CD"/>
    <w:rsid w:val="00A34F9A"/>
    <w:rsid w:val="00A43FE2"/>
    <w:rsid w:val="00A56E99"/>
    <w:rsid w:val="00A64D1E"/>
    <w:rsid w:val="00A700E1"/>
    <w:rsid w:val="00A77D5C"/>
    <w:rsid w:val="00A93179"/>
    <w:rsid w:val="00A95983"/>
    <w:rsid w:val="00AC4019"/>
    <w:rsid w:val="00AE145A"/>
    <w:rsid w:val="00AE6ABF"/>
    <w:rsid w:val="00AF2D5A"/>
    <w:rsid w:val="00AF779C"/>
    <w:rsid w:val="00B05EF3"/>
    <w:rsid w:val="00B129C9"/>
    <w:rsid w:val="00B40F66"/>
    <w:rsid w:val="00B6177E"/>
    <w:rsid w:val="00B64E48"/>
    <w:rsid w:val="00B660C1"/>
    <w:rsid w:val="00B71274"/>
    <w:rsid w:val="00B76E7C"/>
    <w:rsid w:val="00B8521B"/>
    <w:rsid w:val="00B85573"/>
    <w:rsid w:val="00BB33ED"/>
    <w:rsid w:val="00BE325C"/>
    <w:rsid w:val="00BE5329"/>
    <w:rsid w:val="00BF5136"/>
    <w:rsid w:val="00BF6734"/>
    <w:rsid w:val="00C1449D"/>
    <w:rsid w:val="00C32F5D"/>
    <w:rsid w:val="00C541AA"/>
    <w:rsid w:val="00C55F58"/>
    <w:rsid w:val="00C72D21"/>
    <w:rsid w:val="00C942CA"/>
    <w:rsid w:val="00CA45DA"/>
    <w:rsid w:val="00CB2DB2"/>
    <w:rsid w:val="00CB3EF0"/>
    <w:rsid w:val="00CD006C"/>
    <w:rsid w:val="00D03160"/>
    <w:rsid w:val="00D27F50"/>
    <w:rsid w:val="00D346CB"/>
    <w:rsid w:val="00D45366"/>
    <w:rsid w:val="00D5535F"/>
    <w:rsid w:val="00D65310"/>
    <w:rsid w:val="00D72F48"/>
    <w:rsid w:val="00DA72EA"/>
    <w:rsid w:val="00DB581F"/>
    <w:rsid w:val="00DC1C47"/>
    <w:rsid w:val="00DE18DD"/>
    <w:rsid w:val="00DE1FDD"/>
    <w:rsid w:val="00E108CC"/>
    <w:rsid w:val="00E12209"/>
    <w:rsid w:val="00E26AFB"/>
    <w:rsid w:val="00E51DB4"/>
    <w:rsid w:val="00E628C5"/>
    <w:rsid w:val="00E66574"/>
    <w:rsid w:val="00E74564"/>
    <w:rsid w:val="00E77EF9"/>
    <w:rsid w:val="00E8171C"/>
    <w:rsid w:val="00E82AC8"/>
    <w:rsid w:val="00E902BF"/>
    <w:rsid w:val="00EB02E7"/>
    <w:rsid w:val="00EC4677"/>
    <w:rsid w:val="00ED6D46"/>
    <w:rsid w:val="00EE651A"/>
    <w:rsid w:val="00F160A3"/>
    <w:rsid w:val="00F202D9"/>
    <w:rsid w:val="00F21ED2"/>
    <w:rsid w:val="00F23584"/>
    <w:rsid w:val="00F25643"/>
    <w:rsid w:val="00F35647"/>
    <w:rsid w:val="00F3641F"/>
    <w:rsid w:val="00F44BEB"/>
    <w:rsid w:val="00F57FF5"/>
    <w:rsid w:val="00F6519F"/>
    <w:rsid w:val="00F73D28"/>
    <w:rsid w:val="00F80A21"/>
    <w:rsid w:val="00F85035"/>
    <w:rsid w:val="00F86CE0"/>
    <w:rsid w:val="00F87920"/>
    <w:rsid w:val="00F977A8"/>
    <w:rsid w:val="00FA29AB"/>
    <w:rsid w:val="00FB4F93"/>
    <w:rsid w:val="00FC26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E51D9A"/>
  <w15:chartTrackingRefBased/>
  <w15:docId w15:val="{53384E3D-2EC2-42EA-88A3-632E24686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4">
    <w:name w:val="heading 4"/>
    <w:basedOn w:val="Normal"/>
    <w:next w:val="Normal"/>
    <w:link w:val="Ttulo4Car"/>
    <w:qFormat/>
    <w:rsid w:val="006F4729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paragraph" w:styleId="Ttulo6">
    <w:name w:val="heading 6"/>
    <w:basedOn w:val="Normal"/>
    <w:next w:val="Normal"/>
    <w:link w:val="Ttulo6Car"/>
    <w:qFormat/>
    <w:rsid w:val="006F4729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titulo 5"/>
    <w:basedOn w:val="Normal"/>
    <w:link w:val="PrrafodelistaCar"/>
    <w:uiPriority w:val="34"/>
    <w:qFormat/>
    <w:rsid w:val="00B64E48"/>
    <w:pPr>
      <w:spacing w:after="200" w:line="276" w:lineRule="auto"/>
      <w:ind w:left="720"/>
      <w:contextualSpacing/>
    </w:pPr>
    <w:rPr>
      <w:lang w:val="es-ES"/>
    </w:rPr>
  </w:style>
  <w:style w:type="table" w:styleId="Tablaconcuadrcula">
    <w:name w:val="Table Grid"/>
    <w:basedOn w:val="Tablanormal"/>
    <w:uiPriority w:val="59"/>
    <w:rsid w:val="00B64E48"/>
    <w:pPr>
      <w:spacing w:after="0" w:line="240" w:lineRule="auto"/>
    </w:pPr>
    <w:rPr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72F48"/>
  </w:style>
  <w:style w:type="paragraph" w:styleId="Piedepgina">
    <w:name w:val="footer"/>
    <w:basedOn w:val="Normal"/>
    <w:link w:val="Piedepgina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72F48"/>
  </w:style>
  <w:style w:type="character" w:customStyle="1" w:styleId="Ttulo4Car">
    <w:name w:val="Título 4 Car"/>
    <w:basedOn w:val="Fuentedeprrafopredeter"/>
    <w:link w:val="Ttulo4"/>
    <w:rsid w:val="006F4729"/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character" w:customStyle="1" w:styleId="Ttulo6Car">
    <w:name w:val="Título 6 Car"/>
    <w:basedOn w:val="Fuentedeprrafopredeter"/>
    <w:link w:val="Ttulo6"/>
    <w:rsid w:val="006F4729"/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paragraph" w:customStyle="1" w:styleId="TableContents">
    <w:name w:val="Table Contents"/>
    <w:basedOn w:val="Normal"/>
    <w:rsid w:val="006F4729"/>
    <w:pPr>
      <w:suppressLineNumbers/>
      <w:suppressAutoHyphens/>
      <w:spacing w:after="200" w:line="276" w:lineRule="auto"/>
      <w:textAlignment w:val="baseline"/>
    </w:pPr>
    <w:rPr>
      <w:rFonts w:ascii="Calibri" w:eastAsia="SimSun" w:hAnsi="Calibri" w:cs="Tahoma"/>
      <w:kern w:val="1"/>
      <w:lang w:val="es-ES" w:eastAsia="ar-SA"/>
    </w:rPr>
  </w:style>
  <w:style w:type="paragraph" w:customStyle="1" w:styleId="Form">
    <w:name w:val="Form"/>
    <w:basedOn w:val="Normal"/>
    <w:link w:val="FormCar"/>
    <w:qFormat/>
    <w:rsid w:val="00EC4677"/>
    <w:pPr>
      <w:spacing w:before="60" w:after="60" w:line="240" w:lineRule="auto"/>
      <w:jc w:val="both"/>
    </w:pPr>
    <w:rPr>
      <w:rFonts w:eastAsia="Times New Roman" w:cs="Times New Roman"/>
      <w:szCs w:val="24"/>
      <w:lang w:val="es-ES_tradnl" w:eastAsia="es-ES"/>
    </w:rPr>
  </w:style>
  <w:style w:type="character" w:customStyle="1" w:styleId="FormCar">
    <w:name w:val="Form Car"/>
    <w:basedOn w:val="Fuentedeprrafopredeter"/>
    <w:link w:val="Form"/>
    <w:rsid w:val="00EC4677"/>
    <w:rPr>
      <w:rFonts w:eastAsia="Times New Roman" w:cs="Times New Roman"/>
      <w:szCs w:val="24"/>
      <w:lang w:val="es-ES_tradnl" w:eastAsia="es-ES"/>
    </w:rPr>
  </w:style>
  <w:style w:type="character" w:styleId="Hipervnculo">
    <w:name w:val="Hyperlink"/>
    <w:uiPriority w:val="99"/>
    <w:unhideWhenUsed/>
    <w:rsid w:val="00EC4677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04152"/>
    <w:pPr>
      <w:spacing w:after="0" w:line="240" w:lineRule="auto"/>
    </w:pPr>
    <w:rPr>
      <w:rFonts w:ascii="Segoe UI" w:hAnsi="Segoe UI" w:cs="Segoe UI"/>
      <w:sz w:val="18"/>
      <w:szCs w:val="18"/>
      <w:lang w:val="es-CO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04152"/>
    <w:rPr>
      <w:rFonts w:ascii="Segoe UI" w:hAnsi="Segoe UI" w:cs="Segoe UI"/>
      <w:sz w:val="18"/>
      <w:szCs w:val="18"/>
      <w:lang w:val="es-CO"/>
    </w:rPr>
  </w:style>
  <w:style w:type="character" w:customStyle="1" w:styleId="PrrafodelistaCar">
    <w:name w:val="Párrafo de lista Car"/>
    <w:aliases w:val="titulo 5 Car"/>
    <w:basedOn w:val="Fuentedeprrafopredeter"/>
    <w:link w:val="Prrafodelista"/>
    <w:uiPriority w:val="34"/>
    <w:locked/>
    <w:rsid w:val="00A04152"/>
    <w:rPr>
      <w:lang w:val="es-ES"/>
    </w:rPr>
  </w:style>
  <w:style w:type="character" w:styleId="Mencinsinresolver">
    <w:name w:val="Unresolved Mention"/>
    <w:basedOn w:val="Fuentedeprrafopredeter"/>
    <w:uiPriority w:val="99"/>
    <w:semiHidden/>
    <w:unhideWhenUsed/>
    <w:rsid w:val="00F80A21"/>
    <w:rPr>
      <w:color w:val="605E5C"/>
      <w:shd w:val="clear" w:color="auto" w:fill="E1DFDD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0D17A5"/>
    <w:pPr>
      <w:spacing w:after="0" w:line="240" w:lineRule="auto"/>
    </w:pPr>
    <w:rPr>
      <w:rFonts w:ascii="Calibri" w:hAnsi="Calibri"/>
      <w:szCs w:val="21"/>
      <w:lang w:val="es-ES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0D17A5"/>
    <w:rPr>
      <w:rFonts w:ascii="Calibri" w:hAnsi="Calibri"/>
      <w:szCs w:val="21"/>
      <w:lang w:val="es-ES"/>
    </w:rPr>
  </w:style>
  <w:style w:type="character" w:customStyle="1" w:styleId="spelle">
    <w:name w:val="spelle"/>
    <w:basedOn w:val="Fuentedeprrafopredeter"/>
    <w:rsid w:val="00C55F58"/>
  </w:style>
  <w:style w:type="paragraph" w:styleId="Textonotapie">
    <w:name w:val="footnote text"/>
    <w:basedOn w:val="Normal"/>
    <w:link w:val="TextonotapieCar"/>
    <w:uiPriority w:val="99"/>
    <w:semiHidden/>
    <w:unhideWhenUsed/>
    <w:rsid w:val="00384DC3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84DC3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384DC3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6434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fasis">
    <w:name w:val="Emphasis"/>
    <w:basedOn w:val="Fuentedeprrafopredeter"/>
    <w:uiPriority w:val="20"/>
    <w:qFormat/>
    <w:rsid w:val="006434CE"/>
    <w:rPr>
      <w:i/>
      <w:iCs/>
    </w:rPr>
  </w:style>
  <w:style w:type="character" w:styleId="Textoennegrita">
    <w:name w:val="Strong"/>
    <w:basedOn w:val="Fuentedeprrafopredeter"/>
    <w:uiPriority w:val="22"/>
    <w:qFormat/>
    <w:rsid w:val="004F05B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1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3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3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4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7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6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5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5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9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2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17370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69013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76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094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517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542815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25431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19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7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686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016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1098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783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oleObject" Target="embeddings/oleObject2.bin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10" Type="http://schemas.openxmlformats.org/officeDocument/2006/relationships/image" Target="media/image4.em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198</Words>
  <Characters>1095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Sánchez de Tembleque, Luis Jesús</cp:lastModifiedBy>
  <cp:revision>4</cp:revision>
  <cp:lastPrinted>2021-06-02T08:48:00Z</cp:lastPrinted>
  <dcterms:created xsi:type="dcterms:W3CDTF">2021-06-02T09:05:00Z</dcterms:created>
  <dcterms:modified xsi:type="dcterms:W3CDTF">2021-06-02T09:28:00Z</dcterms:modified>
</cp:coreProperties>
</file>