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384DC3" w:rsidRPr="00746369" w:rsidRDefault="00B76E7C" w:rsidP="00497395">
      <w:pPr>
        <w:pStyle w:val="TableContents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C4677" w:rsidRPr="00746369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369">
        <w:rPr>
          <w:rFonts w:asciiTheme="minorHAnsi" w:hAnsiTheme="minorHAnsi" w:cstheme="minorHAnsi"/>
          <w:b/>
          <w:sz w:val="24"/>
          <w:szCs w:val="24"/>
        </w:rPr>
        <w:t>XVIII CURSO DE REGULACIÓN ENERGÉTICA: “PLANES NACIONALES DE ENERGÍA Y CLIMA”</w:t>
      </w:r>
    </w:p>
    <w:p w:rsidR="00EC4677" w:rsidRPr="00746369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17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28 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mayo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:rsidR="0018348F" w:rsidRDefault="00EC4677" w:rsidP="00497395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16:00 h a 18:00 h CET</w:t>
      </w:r>
      <w:r w:rsidR="006F4729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497395" w:rsidRDefault="00187FAD" w:rsidP="00CD006C">
      <w:pPr>
        <w:rPr>
          <w:rFonts w:cstheme="minorHAnsi"/>
          <w:sz w:val="24"/>
          <w:szCs w:val="24"/>
        </w:rPr>
      </w:pPr>
      <w:r>
        <w:rPr>
          <w:b/>
          <w:lang w:val="es-ES" w:eastAsia="es-ES"/>
        </w:rPr>
        <w:t>Primera semana</w:t>
      </w:r>
    </w:p>
    <w:p w:rsidR="00497395" w:rsidRPr="00746369" w:rsidRDefault="00497395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746369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:rsidR="00667F8D" w:rsidRPr="00746369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Viernes 21 de mayo 16:00–18:00 h CET</w:t>
            </w:r>
          </w:p>
        </w:tc>
      </w:tr>
      <w:tr w:rsidR="00667F8D" w:rsidRPr="00746369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7F8D" w:rsidRPr="00746369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A45DA" w:rsidRPr="00746369" w:rsidRDefault="00667F8D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i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EB02E7" w:rsidRPr="00746369">
              <w:rPr>
                <w:rStyle w:val="FormCar"/>
                <w:rFonts w:eastAsiaTheme="minorHAnsi" w:cstheme="minorHAnsi"/>
                <w:i/>
                <w:sz w:val="24"/>
              </w:rPr>
              <w:t>La descentralización de los sistemas eléctricos. El autoconsumo eléctrico.</w:t>
            </w:r>
          </w:p>
          <w:p w:rsidR="008B7A33" w:rsidRDefault="00EB02E7" w:rsidP="008B7A33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CA45DA" w:rsidRPr="00746369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CA45DA" w:rsidRPr="00746369">
              <w:rPr>
                <w:rStyle w:val="FormCar"/>
                <w:rFonts w:eastAsiaTheme="minorHAnsi" w:cstheme="minorHAnsi"/>
                <w:sz w:val="24"/>
              </w:rPr>
              <w:t xml:space="preserve"> D.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E12209" w:rsidRPr="00746369">
              <w:rPr>
                <w:rFonts w:cstheme="minorHAnsi"/>
                <w:color w:val="000000" w:themeColor="text1"/>
                <w:sz w:val="24"/>
                <w:szCs w:val="24"/>
              </w:rPr>
              <w:t xml:space="preserve">D. </w:t>
            </w:r>
            <w:r w:rsidR="00E12209">
              <w:rPr>
                <w:rStyle w:val="FormCar"/>
                <w:rFonts w:eastAsiaTheme="minorHAnsi" w:cstheme="minorHAnsi"/>
                <w:sz w:val="24"/>
              </w:rPr>
              <w:t xml:space="preserve">Rodrigo Fernandes Coelho, Asesor del </w:t>
            </w:r>
            <w:r w:rsidR="00E12209" w:rsidRPr="00746369">
              <w:rPr>
                <w:rStyle w:val="FormCar"/>
                <w:rFonts w:eastAsiaTheme="minorHAnsi" w:cstheme="minorHAnsi"/>
                <w:sz w:val="24"/>
              </w:rPr>
              <w:t>Director General de ANEEL de Brasil</w:t>
            </w:r>
            <w:r w:rsidR="00E12209">
              <w:rPr>
                <w:rStyle w:val="FormCar"/>
                <w:rFonts w:eastAsiaTheme="minorHAnsi" w:cstheme="minorHAnsi"/>
                <w:sz w:val="24"/>
              </w:rPr>
              <w:t>.</w:t>
            </w:r>
          </w:p>
          <w:p w:rsidR="00875C7B" w:rsidRDefault="00875C7B" w:rsidP="008B7A3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76.45pt;height:49.8pt" o:ole="">
                  <v:imagedata r:id="rId10" o:title=""/>
                </v:shape>
                <o:OLEObject Type="Embed" ProgID="AcroExch.Document.2017" ShapeID="_x0000_i1063" DrawAspect="Icon" ObjectID="_1684138612" r:id="rId11"/>
              </w:object>
            </w:r>
          </w:p>
          <w:p w:rsidR="00875C7B" w:rsidRPr="00746369" w:rsidRDefault="00875C7B" w:rsidP="008B7A3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</w:tc>
      </w:tr>
      <w:tr w:rsidR="00667F8D" w:rsidRPr="00746369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7F8D" w:rsidRPr="00746369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A45DA" w:rsidRPr="00746369" w:rsidRDefault="00CA45DA" w:rsidP="00CA45DA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b/>
                <w:sz w:val="24"/>
                <w:szCs w:val="24"/>
                <w:lang w:val="es-ES_tradnl" w:eastAsia="es-ES"/>
              </w:rPr>
              <w:t>Debate regulatorio sobre experiencias reales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(tres </w:t>
            </w:r>
            <w:r w:rsidR="0078147D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grupos de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participantes, 15 minutos cada uno):  </w:t>
            </w:r>
          </w:p>
          <w:p w:rsidR="008B7A33" w:rsidRPr="00875C7B" w:rsidRDefault="008B7A33" w:rsidP="008B7A33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</w:t>
            </w:r>
            <w:r w:rsidRPr="00746369">
              <w:rPr>
                <w:rFonts w:cstheme="minorHAnsi"/>
                <w:sz w:val="24"/>
                <w:szCs w:val="24"/>
              </w:rPr>
              <w:t>. Charly De La Rosa, Director de Energías Renovables, Ministerio de Energía y Minas (República Dominicana)</w:t>
            </w:r>
          </w:p>
          <w:p w:rsidR="00875C7B" w:rsidRDefault="00875C7B" w:rsidP="00875C7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64" type="#_x0000_t75" style="width:76.45pt;height:49.8pt" o:ole="">
                  <v:imagedata r:id="rId12" o:title=""/>
                </v:shape>
                <o:OLEObject Type="Embed" ProgID="AcroExch.Document.2017" ShapeID="_x0000_i1064" DrawAspect="Icon" ObjectID="_1684138613" r:id="rId13"/>
              </w:object>
            </w:r>
          </w:p>
          <w:p w:rsidR="00875C7B" w:rsidRPr="00875C7B" w:rsidRDefault="00875C7B" w:rsidP="00875C7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:rsidR="008B7A33" w:rsidRPr="00875C7B" w:rsidRDefault="008B7A33" w:rsidP="008B7A33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Dña. Aura </w:t>
            </w:r>
            <w:proofErr w:type="spellStart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Monjarrez</w:t>
            </w:r>
            <w:proofErr w:type="spellEnd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Berrios</w:t>
            </w:r>
            <w:r w:rsidR="003E133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D. Eduardo Alejandro Arce Ramirez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,</w:t>
            </w:r>
            <w:r w:rsidRPr="00746369">
              <w:rPr>
                <w:rFonts w:cstheme="minorHAnsi"/>
                <w:sz w:val="24"/>
                <w:szCs w:val="24"/>
              </w:rPr>
              <w:t xml:space="preserve"> Directora de Calidad del Servicio</w:t>
            </w:r>
            <w:r w:rsidR="003E1339" w:rsidRPr="00746369">
              <w:rPr>
                <w:rFonts w:cstheme="minorHAnsi"/>
                <w:sz w:val="24"/>
                <w:szCs w:val="24"/>
              </w:rPr>
              <w:t xml:space="preserve"> y Subdirector de Asuntos Jurídicos</w:t>
            </w:r>
            <w:r w:rsidRPr="00746369">
              <w:rPr>
                <w:rFonts w:cstheme="minorHAnsi"/>
                <w:sz w:val="24"/>
                <w:szCs w:val="24"/>
              </w:rPr>
              <w:t xml:space="preserve">, </w:t>
            </w:r>
            <w:r w:rsidR="004873FF" w:rsidRPr="00746369">
              <w:rPr>
                <w:rFonts w:cstheme="minorHAnsi"/>
                <w:sz w:val="24"/>
                <w:szCs w:val="24"/>
              </w:rPr>
              <w:t xml:space="preserve">del INE de </w:t>
            </w:r>
            <w:r w:rsidRPr="00746369">
              <w:rPr>
                <w:rFonts w:cstheme="minorHAnsi"/>
                <w:sz w:val="24"/>
                <w:szCs w:val="24"/>
              </w:rPr>
              <w:t>Nicaragua</w:t>
            </w:r>
          </w:p>
          <w:p w:rsidR="00875C7B" w:rsidRDefault="00875C7B" w:rsidP="00875C7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65" type="#_x0000_t75" style="width:76.45pt;height:49.8pt" o:ole="">
                  <v:imagedata r:id="rId14" o:title=""/>
                </v:shape>
                <o:OLEObject Type="Embed" ProgID="AcroExch.Document.2017" ShapeID="_x0000_i1065" DrawAspect="Icon" ObjectID="_1684138614" r:id="rId15"/>
              </w:object>
            </w:r>
          </w:p>
          <w:p w:rsidR="00875C7B" w:rsidRPr="00875C7B" w:rsidRDefault="00875C7B" w:rsidP="00875C7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:rsidR="00667F8D" w:rsidRPr="00875C7B" w:rsidRDefault="004873FF" w:rsidP="008B7A33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Dña. </w:t>
            </w:r>
            <w:r w:rsidR="008B7A33" w:rsidRPr="00746369">
              <w:rPr>
                <w:rFonts w:cstheme="minorHAnsi"/>
                <w:color w:val="000000"/>
                <w:sz w:val="24"/>
                <w:szCs w:val="24"/>
              </w:rPr>
              <w:t xml:space="preserve">Luciana Chen Sáez y </w:t>
            </w:r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Dña. </w:t>
            </w:r>
            <w:r w:rsidR="008B7A33" w:rsidRPr="00746369">
              <w:rPr>
                <w:rFonts w:cstheme="minorHAnsi"/>
                <w:color w:val="000000"/>
                <w:sz w:val="24"/>
                <w:szCs w:val="24"/>
              </w:rPr>
              <w:t xml:space="preserve">Daysi Mendoza </w:t>
            </w:r>
            <w:proofErr w:type="spellStart"/>
            <w:r w:rsidR="008B7A33" w:rsidRPr="00746369">
              <w:rPr>
                <w:rFonts w:cstheme="minorHAnsi"/>
                <w:color w:val="000000"/>
                <w:sz w:val="24"/>
                <w:szCs w:val="24"/>
              </w:rPr>
              <w:t>Solis</w:t>
            </w:r>
            <w:proofErr w:type="spellEnd"/>
            <w:r w:rsidR="008B7A33" w:rsidRPr="00746369">
              <w:rPr>
                <w:rFonts w:cstheme="minorHAnsi"/>
                <w:color w:val="000000"/>
                <w:sz w:val="24"/>
                <w:szCs w:val="24"/>
              </w:rPr>
              <w:t>, Analista de tarifas, inversiones y activos y Departamento de Normas Técnicas y Comerciales, de ASEP, Panamá</w:t>
            </w:r>
          </w:p>
          <w:p w:rsidR="00875C7B" w:rsidRDefault="00875C7B" w:rsidP="00875C7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bookmarkStart w:id="0" w:name="_GoBack"/>
          <w:bookmarkEnd w:id="0"/>
          <w:p w:rsidR="00875C7B" w:rsidRPr="00875C7B" w:rsidRDefault="00875C7B" w:rsidP="00875C7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66" type="#_x0000_t75" style="width:76.45pt;height:49.8pt" o:ole="">
                  <v:imagedata r:id="rId16" o:title=""/>
                </v:shape>
                <o:OLEObject Type="Embed" ProgID="AcroExch.Document.2017" ShapeID="_x0000_i1066" DrawAspect="Icon" ObjectID="_1684138615" r:id="rId17"/>
              </w:object>
            </w:r>
          </w:p>
        </w:tc>
      </w:tr>
    </w:tbl>
    <w:p w:rsidR="00667F8D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245AE" w:rsidSect="00875C7B">
      <w:headerReference w:type="default" r:id="rId18"/>
      <w:footerReference w:type="default" r:id="rId19"/>
      <w:pgSz w:w="11906" w:h="16838" w:code="9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35F" w:rsidRDefault="00D5535F" w:rsidP="00D72F48">
      <w:pPr>
        <w:spacing w:after="0" w:line="240" w:lineRule="auto"/>
      </w:pPr>
      <w:r>
        <w:separator/>
      </w:r>
    </w:p>
  </w:endnote>
  <w:endnote w:type="continuationSeparator" w:id="0">
    <w:p w:rsidR="00D5535F" w:rsidRDefault="00D5535F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35F" w:rsidRDefault="00D5535F" w:rsidP="00D72F48">
      <w:pPr>
        <w:spacing w:after="0" w:line="240" w:lineRule="auto"/>
      </w:pPr>
      <w:r>
        <w:separator/>
      </w:r>
    </w:p>
  </w:footnote>
  <w:footnote w:type="continuationSeparator" w:id="0">
    <w:p w:rsidR="00D5535F" w:rsidRDefault="00D5535F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72615"/>
    <w:rsid w:val="00085FF0"/>
    <w:rsid w:val="0009413E"/>
    <w:rsid w:val="00097DBA"/>
    <w:rsid w:val="000A5F44"/>
    <w:rsid w:val="000B6835"/>
    <w:rsid w:val="000D17A5"/>
    <w:rsid w:val="001438D3"/>
    <w:rsid w:val="00155B6C"/>
    <w:rsid w:val="00172E38"/>
    <w:rsid w:val="0018348F"/>
    <w:rsid w:val="00187FAD"/>
    <w:rsid w:val="001A7421"/>
    <w:rsid w:val="001C6E21"/>
    <w:rsid w:val="002237BF"/>
    <w:rsid w:val="00256F5A"/>
    <w:rsid w:val="00265D02"/>
    <w:rsid w:val="002A3F04"/>
    <w:rsid w:val="002B1C80"/>
    <w:rsid w:val="002D3D34"/>
    <w:rsid w:val="002E7563"/>
    <w:rsid w:val="002F1093"/>
    <w:rsid w:val="00313C60"/>
    <w:rsid w:val="003506F2"/>
    <w:rsid w:val="003764DF"/>
    <w:rsid w:val="00384DC3"/>
    <w:rsid w:val="003A1463"/>
    <w:rsid w:val="003B51E9"/>
    <w:rsid w:val="003D4CAD"/>
    <w:rsid w:val="003E1339"/>
    <w:rsid w:val="003F5135"/>
    <w:rsid w:val="00405FA0"/>
    <w:rsid w:val="00407EAE"/>
    <w:rsid w:val="00410243"/>
    <w:rsid w:val="00412E4B"/>
    <w:rsid w:val="00413733"/>
    <w:rsid w:val="0042623F"/>
    <w:rsid w:val="00433BD8"/>
    <w:rsid w:val="004364D0"/>
    <w:rsid w:val="0045487D"/>
    <w:rsid w:val="00463D0C"/>
    <w:rsid w:val="00467D79"/>
    <w:rsid w:val="00472273"/>
    <w:rsid w:val="00472BC7"/>
    <w:rsid w:val="004873FF"/>
    <w:rsid w:val="00494B8D"/>
    <w:rsid w:val="00497395"/>
    <w:rsid w:val="004B7E70"/>
    <w:rsid w:val="004D29AC"/>
    <w:rsid w:val="004F05B4"/>
    <w:rsid w:val="00502207"/>
    <w:rsid w:val="0050253D"/>
    <w:rsid w:val="00550BD6"/>
    <w:rsid w:val="00552817"/>
    <w:rsid w:val="00594558"/>
    <w:rsid w:val="00597E3A"/>
    <w:rsid w:val="005B6E61"/>
    <w:rsid w:val="005E1E91"/>
    <w:rsid w:val="005E45BF"/>
    <w:rsid w:val="00600CB3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56240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75C7B"/>
    <w:rsid w:val="008A6C01"/>
    <w:rsid w:val="008A78A5"/>
    <w:rsid w:val="008B4D06"/>
    <w:rsid w:val="008B7A33"/>
    <w:rsid w:val="008C4E0B"/>
    <w:rsid w:val="008E6F3B"/>
    <w:rsid w:val="008F08E0"/>
    <w:rsid w:val="00902B1A"/>
    <w:rsid w:val="00923C88"/>
    <w:rsid w:val="009245AE"/>
    <w:rsid w:val="009576E4"/>
    <w:rsid w:val="009636AA"/>
    <w:rsid w:val="00971B5F"/>
    <w:rsid w:val="009764C0"/>
    <w:rsid w:val="009B78EE"/>
    <w:rsid w:val="009D4E8B"/>
    <w:rsid w:val="009D6A49"/>
    <w:rsid w:val="009D7E0C"/>
    <w:rsid w:val="009E007E"/>
    <w:rsid w:val="009E4E00"/>
    <w:rsid w:val="009F3065"/>
    <w:rsid w:val="009F6D0A"/>
    <w:rsid w:val="00A04152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6177E"/>
    <w:rsid w:val="00B64E48"/>
    <w:rsid w:val="00B660C1"/>
    <w:rsid w:val="00B71274"/>
    <w:rsid w:val="00B76E7C"/>
    <w:rsid w:val="00B8521B"/>
    <w:rsid w:val="00B85573"/>
    <w:rsid w:val="00BB33ED"/>
    <w:rsid w:val="00BE325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CD006C"/>
    <w:rsid w:val="00D03160"/>
    <w:rsid w:val="00D27F50"/>
    <w:rsid w:val="00D346CB"/>
    <w:rsid w:val="00D45366"/>
    <w:rsid w:val="00D5535F"/>
    <w:rsid w:val="00D65310"/>
    <w:rsid w:val="00D72F48"/>
    <w:rsid w:val="00DA72EA"/>
    <w:rsid w:val="00DB581F"/>
    <w:rsid w:val="00DC1C47"/>
    <w:rsid w:val="00DE18DD"/>
    <w:rsid w:val="00DE1FDD"/>
    <w:rsid w:val="00E108CC"/>
    <w:rsid w:val="00E12209"/>
    <w:rsid w:val="00E26AFB"/>
    <w:rsid w:val="00E51DB4"/>
    <w:rsid w:val="00E628C5"/>
    <w:rsid w:val="00E66574"/>
    <w:rsid w:val="00E74564"/>
    <w:rsid w:val="00E77EF9"/>
    <w:rsid w:val="00E8171C"/>
    <w:rsid w:val="00E82AC8"/>
    <w:rsid w:val="00E902BF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87920"/>
    <w:rsid w:val="00F977A8"/>
    <w:rsid w:val="00FA29AB"/>
    <w:rsid w:val="00FB4F93"/>
    <w:rsid w:val="00FC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1D9A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2021-06-02T08:48:00Z</cp:lastPrinted>
  <dcterms:created xsi:type="dcterms:W3CDTF">2021-06-02T09:05:00Z</dcterms:created>
  <dcterms:modified xsi:type="dcterms:W3CDTF">2021-06-02T09:28:00Z</dcterms:modified>
</cp:coreProperties>
</file>